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2DF06AF0"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Pr="00413CD2">
        <w:rPr>
          <w:b/>
          <w:i/>
          <w:color w:val="000000"/>
          <w:lang w:val="ro-RO"/>
        </w:rPr>
        <w:t xml:space="preserve">Expert </w:t>
      </w:r>
      <w:r w:rsidR="00C452FA" w:rsidRPr="00413CD2">
        <w:rPr>
          <w:b/>
          <w:i/>
          <w:color w:val="000000"/>
          <w:lang w:val="ro-RO"/>
        </w:rPr>
        <w:t>relațiile</w:t>
      </w:r>
      <w:r w:rsidRPr="00413CD2">
        <w:rPr>
          <w:b/>
          <w:i/>
          <w:color w:val="000000"/>
          <w:lang w:val="ro-RO"/>
        </w:rPr>
        <w:t xml:space="preserve"> cu </w:t>
      </w:r>
      <w:r w:rsidR="00B52200" w:rsidRPr="00B52200">
        <w:rPr>
          <w:b/>
          <w:i/>
          <w:color w:val="000000"/>
          <w:lang w:val="ro-RO"/>
        </w:rPr>
        <w:t>mediul socio-economic</w:t>
      </w:r>
      <w:r w:rsidRPr="00413CD2">
        <w:rPr>
          <w:b/>
          <w:i/>
          <w:color w:val="000000"/>
          <w:lang w:val="ro-RO"/>
        </w:rPr>
        <w:t xml:space="preserve">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413CD2" w14:paraId="690F3D19" w14:textId="77777777" w:rsidTr="00490F8B">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5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1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B52200" w:rsidRPr="00413CD2" w14:paraId="7230C065" w14:textId="77777777" w:rsidTr="00945233">
        <w:trPr>
          <w:jc w:val="center"/>
        </w:trPr>
        <w:tc>
          <w:tcPr>
            <w:tcW w:w="745" w:type="dxa"/>
          </w:tcPr>
          <w:p w14:paraId="08A7CED0" w14:textId="032CF8F8" w:rsidR="00B52200" w:rsidRPr="00413CD2" w:rsidRDefault="00B52200" w:rsidP="00B52200">
            <w:pPr>
              <w:jc w:val="center"/>
              <w:rPr>
                <w:rFonts w:eastAsia="Calibri"/>
                <w:lang w:val="ro-RO"/>
              </w:rPr>
            </w:pPr>
            <w:r>
              <w:rPr>
                <w:rFonts w:eastAsia="Calibri"/>
                <w:lang w:val="ro-RO"/>
              </w:rPr>
              <w:t>1.</w:t>
            </w:r>
          </w:p>
        </w:tc>
        <w:tc>
          <w:tcPr>
            <w:tcW w:w="2551" w:type="dxa"/>
            <w:shd w:val="clear" w:color="auto" w:fill="auto"/>
          </w:tcPr>
          <w:p w14:paraId="28B5B62A" w14:textId="1A698B41" w:rsidR="00B52200" w:rsidRPr="00413CD2" w:rsidRDefault="00B52200" w:rsidP="00B52200">
            <w:pPr>
              <w:jc w:val="center"/>
              <w:rPr>
                <w:rFonts w:eastAsia="Calibri"/>
                <w:lang w:val="ro-RO"/>
              </w:rPr>
            </w:pPr>
            <w:r>
              <w:rPr>
                <w:rFonts w:eastAsia="Calibri"/>
                <w:lang w:val="ro-RO"/>
              </w:rPr>
              <w:t>Expert relațiile cu mediul socio-economic</w:t>
            </w:r>
          </w:p>
        </w:tc>
        <w:tc>
          <w:tcPr>
            <w:tcW w:w="3119" w:type="dxa"/>
            <w:shd w:val="clear" w:color="auto" w:fill="auto"/>
            <w:vAlign w:val="center"/>
          </w:tcPr>
          <w:p w14:paraId="5E1A305D" w14:textId="25496AB8" w:rsidR="00B52200" w:rsidRPr="00413CD2" w:rsidRDefault="00B52200" w:rsidP="00B52200">
            <w:pPr>
              <w:jc w:val="center"/>
              <w:rPr>
                <w:bCs/>
                <w:color w:val="000000"/>
                <w:lang w:val="ro-RO" w:eastAsia="ro-RO"/>
              </w:rPr>
            </w:pPr>
            <w:r>
              <w:rPr>
                <w:bCs/>
                <w:color w:val="000000"/>
                <w:lang w:val="ro-RO" w:eastAsia="ro-RO"/>
              </w:rPr>
              <w:t xml:space="preserve">6 luni, </w:t>
            </w:r>
            <w:r w:rsidRPr="0035124D">
              <w:rPr>
                <w:bCs/>
                <w:color w:val="000000"/>
                <w:lang w:val="ro-RO" w:eastAsia="ro-RO"/>
              </w:rPr>
              <w:t>maxim până la data de 16.12.2022</w:t>
            </w:r>
          </w:p>
        </w:tc>
        <w:tc>
          <w:tcPr>
            <w:tcW w:w="2835" w:type="dxa"/>
            <w:shd w:val="clear" w:color="auto" w:fill="auto"/>
            <w:vAlign w:val="center"/>
          </w:tcPr>
          <w:p w14:paraId="047A72A7" w14:textId="77777777" w:rsidR="00B52200" w:rsidRPr="00413CD2" w:rsidRDefault="00B52200" w:rsidP="00B52200">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688D250A" w:rsidR="00B52200" w:rsidRPr="00413CD2" w:rsidRDefault="00B52200" w:rsidP="00B52200">
            <w:pPr>
              <w:jc w:val="center"/>
              <w:rPr>
                <w:rFonts w:eastAsia="Calibri"/>
                <w:lang w:val="ro-RO"/>
              </w:rPr>
            </w:pPr>
            <w:r>
              <w:rPr>
                <w:rFonts w:eastAsia="Calibri"/>
                <w:lang w:val="ro-RO"/>
              </w:rPr>
              <w:t>M</w:t>
            </w:r>
            <w:r w:rsidRPr="00413CD2">
              <w:rPr>
                <w:rFonts w:eastAsia="Calibri"/>
                <w:lang w:val="ro-RO"/>
              </w:rPr>
              <w:t>ax</w:t>
            </w:r>
            <w:r>
              <w:rPr>
                <w:rFonts w:eastAsia="Calibri"/>
                <w:lang w:val="ro-RO"/>
              </w:rPr>
              <w:t xml:space="preserve">. </w:t>
            </w:r>
            <w:r w:rsidRPr="00413CD2">
              <w:rPr>
                <w:rFonts w:eastAsia="Calibri"/>
                <w:lang w:val="ro-RO"/>
              </w:rPr>
              <w:t>10 zile/lună</w:t>
            </w:r>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413CD2">
        <w:rPr>
          <w:b/>
          <w:bCs/>
          <w:color w:val="000000"/>
          <w:u w:val="single"/>
          <w:lang w:val="ro-RO"/>
        </w:rPr>
        <w:t>A.</w:t>
      </w:r>
      <w:r w:rsidRPr="00413CD2">
        <w:rPr>
          <w:bCs/>
          <w:color w:val="000000"/>
          <w:u w:val="single"/>
          <w:lang w:val="ro-RO"/>
        </w:rPr>
        <w:t xml:space="preserve"> </w:t>
      </w:r>
      <w:r w:rsidRPr="00127FB3">
        <w:rPr>
          <w:b/>
          <w:color w:val="000000"/>
          <w:u w:val="single"/>
          <w:lang w:val="ro-RO"/>
        </w:rPr>
        <w:t>Pentru participarea la concurs, candida</w:t>
      </w:r>
      <w:r w:rsidR="0035096F" w:rsidRPr="00127FB3">
        <w:rPr>
          <w:b/>
          <w:color w:val="000000"/>
          <w:u w:val="single"/>
          <w:lang w:val="ro-RO"/>
        </w:rPr>
        <w:t>ț</w:t>
      </w:r>
      <w:r w:rsidRPr="00127FB3">
        <w:rPr>
          <w:b/>
          <w:color w:val="000000"/>
          <w:u w:val="single"/>
          <w:lang w:val="ro-RO"/>
        </w:rPr>
        <w:t>ii trebuie să îndeplinească următoarele condi</w:t>
      </w:r>
      <w:r w:rsidR="0035096F" w:rsidRPr="00127FB3">
        <w:rPr>
          <w:b/>
          <w:color w:val="000000"/>
          <w:u w:val="single"/>
          <w:lang w:val="ro-RO"/>
        </w:rPr>
        <w:t>ț</w:t>
      </w:r>
      <w:r w:rsidRPr="00127FB3">
        <w:rPr>
          <w:b/>
          <w:color w:val="000000"/>
          <w:u w:val="single"/>
          <w:lang w:val="ro-RO"/>
        </w:rPr>
        <w:t xml:space="preserve">ii generale </w:t>
      </w:r>
      <w:r w:rsidR="0035096F" w:rsidRPr="00127FB3">
        <w:rPr>
          <w:b/>
          <w:color w:val="000000"/>
          <w:u w:val="single"/>
          <w:lang w:val="ro-RO"/>
        </w:rPr>
        <w:t>ș</w:t>
      </w:r>
      <w:r w:rsidRPr="00127FB3">
        <w:rPr>
          <w:b/>
          <w:color w:val="000000"/>
          <w:u w:val="single"/>
          <w:lang w:val="ro-RO"/>
        </w:rPr>
        <w:t>i condi</w:t>
      </w:r>
      <w:r w:rsidR="0035096F" w:rsidRPr="00127FB3">
        <w:rPr>
          <w:b/>
          <w:color w:val="000000"/>
          <w:u w:val="single"/>
          <w:lang w:val="ro-RO"/>
        </w:rPr>
        <w:t>ț</w:t>
      </w:r>
      <w:r w:rsidRPr="00127FB3">
        <w:rPr>
          <w:b/>
          <w:color w:val="000000"/>
          <w:u w:val="single"/>
          <w:lang w:val="ro-RO"/>
        </w:rPr>
        <w:t>ii specifice</w:t>
      </w:r>
      <w:r w:rsidRPr="00413CD2">
        <w:rPr>
          <w:bCs/>
          <w:color w:val="000000"/>
          <w:u w:val="single"/>
          <w:lang w:val="ro-RO"/>
        </w:rPr>
        <w:t>:</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345B233F"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127FB3">
        <w:rPr>
          <w:lang w:eastAsia="ro-RO"/>
        </w:rPr>
        <w:t>doctorale</w:t>
      </w:r>
    </w:p>
    <w:p w14:paraId="77ECF9FE" w14:textId="5D51082B" w:rsidR="005B08BF" w:rsidRPr="00413CD2" w:rsidRDefault="005B08BF" w:rsidP="00C36D43">
      <w:pPr>
        <w:pStyle w:val="ListParagraph"/>
        <w:numPr>
          <w:ilvl w:val="0"/>
          <w:numId w:val="5"/>
        </w:numPr>
        <w:contextualSpacing/>
        <w:jc w:val="both"/>
        <w:rPr>
          <w:lang w:eastAsia="ro-RO"/>
        </w:rPr>
      </w:pPr>
      <w:r w:rsidRPr="00413CD2">
        <w:rPr>
          <w:b/>
          <w:lang w:eastAsia="ro-RO"/>
        </w:rPr>
        <w:t>domeniul studiilor:</w:t>
      </w:r>
      <w:r w:rsidR="00D44ABE" w:rsidRPr="00413CD2">
        <w:rPr>
          <w:b/>
          <w:lang w:eastAsia="ro-RO"/>
        </w:rPr>
        <w:t xml:space="preserve"> </w:t>
      </w:r>
      <w:r w:rsidR="00127FB3">
        <w:rPr>
          <w:bCs/>
          <w:lang w:eastAsia="ro-RO"/>
        </w:rPr>
        <w:t>Științe economice</w:t>
      </w:r>
      <w:bookmarkStart w:id="0" w:name="_GoBack"/>
      <w:bookmarkEnd w:id="0"/>
    </w:p>
    <w:p w14:paraId="593F7464" w14:textId="77777777" w:rsidR="005B08BF" w:rsidRPr="00413CD2" w:rsidRDefault="005B08BF" w:rsidP="00C36D43">
      <w:pPr>
        <w:pStyle w:val="ListParagraph"/>
        <w:numPr>
          <w:ilvl w:val="0"/>
          <w:numId w:val="5"/>
        </w:numPr>
        <w:ind w:left="426" w:hanging="426"/>
        <w:contextualSpacing/>
        <w:jc w:val="both"/>
        <w:rPr>
          <w:lang w:eastAsia="ro-RO"/>
        </w:rPr>
      </w:pPr>
      <w:r w:rsidRPr="00413CD2">
        <w:rPr>
          <w:b/>
          <w:lang w:eastAsia="ro-RO"/>
        </w:rPr>
        <w:t>vechime</w:t>
      </w:r>
      <w:r w:rsidRPr="00413CD2">
        <w:rPr>
          <w:lang w:eastAsia="ro-RO"/>
        </w:rPr>
        <w:t xml:space="preserve">: </w:t>
      </w:r>
      <w:r w:rsidR="00D44ABE" w:rsidRPr="00413CD2">
        <w:rPr>
          <w:lang w:eastAsia="ro-RO"/>
        </w:rPr>
        <w:t xml:space="preserve">- </w:t>
      </w:r>
    </w:p>
    <w:p w14:paraId="7261088D" w14:textId="6DEF65F8" w:rsidR="005B08BF" w:rsidRPr="00BF29EB" w:rsidRDefault="005B08BF" w:rsidP="00D44ABE">
      <w:pPr>
        <w:pStyle w:val="ListParagraph"/>
        <w:numPr>
          <w:ilvl w:val="0"/>
          <w:numId w:val="5"/>
        </w:numPr>
        <w:ind w:left="426" w:hanging="426"/>
        <w:contextualSpacing/>
        <w:jc w:val="both"/>
        <w:rPr>
          <w:color w:val="000000" w:themeColor="text1"/>
          <w:lang w:eastAsia="ro-RO"/>
        </w:rPr>
      </w:pPr>
      <w:r w:rsidRPr="00BF29EB">
        <w:rPr>
          <w:color w:val="000000" w:themeColor="text1"/>
          <w:lang w:eastAsia="ro-RO"/>
        </w:rPr>
        <w:t>alte condi</w:t>
      </w:r>
      <w:r w:rsidR="0035096F" w:rsidRPr="00BF29EB">
        <w:rPr>
          <w:color w:val="000000" w:themeColor="text1"/>
          <w:lang w:eastAsia="ro-RO"/>
        </w:rPr>
        <w:t>ț</w:t>
      </w:r>
      <w:r w:rsidR="00D44ABE" w:rsidRPr="00BF29EB">
        <w:rPr>
          <w:color w:val="000000" w:themeColor="text1"/>
          <w:lang w:eastAsia="ro-RO"/>
        </w:rPr>
        <w:t xml:space="preserve">ii specifice: </w:t>
      </w:r>
      <w:r w:rsidR="00127FB3" w:rsidRPr="00BF29EB">
        <w:rPr>
          <w:rFonts w:eastAsia="Calibri"/>
        </w:rPr>
        <w:t>3 ani experiență în relații cu mediul socio-economic, 3 studii de specialitate publicate, spirit de inițiativă, bune capacități de comunicare și negociere.</w:t>
      </w:r>
      <w:r w:rsidR="007661C1" w:rsidRPr="00BF29EB">
        <w:rPr>
          <w:rFonts w:eastAsia="Calibri"/>
        </w:rPr>
        <w:t xml:space="preserve"> </w:t>
      </w:r>
    </w:p>
    <w:p w14:paraId="0F91FC77" w14:textId="27F228DA" w:rsidR="00D44ABE" w:rsidRPr="00413CD2" w:rsidRDefault="007661C1" w:rsidP="00B11A64">
      <w:pPr>
        <w:pStyle w:val="ListParagraph"/>
        <w:ind w:left="426"/>
        <w:contextualSpacing/>
        <w:jc w:val="both"/>
        <w:rPr>
          <w:b/>
          <w:lang w:eastAsia="ro-RO"/>
        </w:rPr>
      </w:pPr>
      <w:r>
        <w:rPr>
          <w:color w:val="000000" w:themeColor="text1"/>
          <w:lang w:eastAsia="ro-RO"/>
        </w:rPr>
        <w:t xml:space="preserve"> </w:t>
      </w:r>
    </w:p>
    <w:p w14:paraId="6E8F22CA" w14:textId="5EFAEB00" w:rsidR="005B08BF" w:rsidRPr="00F86222" w:rsidRDefault="005B08BF" w:rsidP="00D44ABE">
      <w:pPr>
        <w:pStyle w:val="ListParagraph"/>
        <w:ind w:left="0" w:firstLine="426"/>
        <w:contextualSpacing/>
        <w:jc w:val="both"/>
        <w:rPr>
          <w:b/>
          <w:color w:val="000000" w:themeColor="text1"/>
          <w:lang w:eastAsia="ro-RO"/>
        </w:rPr>
      </w:pPr>
      <w:r w:rsidRPr="00F86222">
        <w:rPr>
          <w:b/>
          <w:color w:val="000000" w:themeColor="text1"/>
          <w:lang w:eastAsia="ro-RO"/>
        </w:rPr>
        <w:t>3. Atribu</w:t>
      </w:r>
      <w:r w:rsidR="0035096F" w:rsidRPr="00F86222">
        <w:rPr>
          <w:b/>
          <w:color w:val="000000" w:themeColor="text1"/>
          <w:lang w:eastAsia="ro-RO"/>
        </w:rPr>
        <w:t>ț</w:t>
      </w:r>
      <w:r w:rsidRPr="00F86222">
        <w:rPr>
          <w:b/>
          <w:color w:val="000000" w:themeColor="text1"/>
          <w:lang w:eastAsia="ro-RO"/>
        </w:rPr>
        <w:t>ii post:</w:t>
      </w:r>
    </w:p>
    <w:p w14:paraId="4C471D39" w14:textId="70256B07" w:rsidR="00232D53" w:rsidRPr="00F86222" w:rsidRDefault="00DD5663"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sidRPr="00F86222">
        <w:rPr>
          <w:color w:val="000000" w:themeColor="text1"/>
        </w:rPr>
        <w:t>Identifică posibilii parteneri din mediul socio-economic național și internațional și stabilește relații de colaborare cu aceștia în vederea implementării activităților proiectului</w:t>
      </w:r>
      <w:r w:rsidR="00232D53" w:rsidRPr="00F86222">
        <w:rPr>
          <w:color w:val="000000" w:themeColor="text1"/>
        </w:rPr>
        <w:t>;</w:t>
      </w:r>
    </w:p>
    <w:p w14:paraId="6687E381" w14:textId="30C9A3BC" w:rsidR="00DD5663" w:rsidRPr="00F86222" w:rsidRDefault="00DD5663"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sidRPr="00F86222">
        <w:rPr>
          <w:color w:val="000000" w:themeColor="text1"/>
        </w:rPr>
        <w:t xml:space="preserve">Participă la realizarea acordurilor de colaborare/parteneriat cu reprezentanții mediului socio-economic național și internațional; </w:t>
      </w:r>
    </w:p>
    <w:p w14:paraId="52D68A66" w14:textId="149E547C" w:rsidR="00F51127" w:rsidRDefault="00DD5663"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sidRPr="00F86222">
        <w:rPr>
          <w:color w:val="000000" w:themeColor="text1"/>
        </w:rPr>
        <w:t xml:space="preserve">Contribuie la realizarea studiului </w:t>
      </w:r>
      <w:r w:rsidR="00127FB3" w:rsidRPr="00127FB3">
        <w:rPr>
          <w:color w:val="000000" w:themeColor="text1"/>
        </w:rPr>
        <w:t>privind parcursul profesional și inserția pe piața muncii a absolvenților ASE</w:t>
      </w:r>
      <w:r w:rsidR="00F51127">
        <w:rPr>
          <w:color w:val="000000" w:themeColor="text1"/>
        </w:rPr>
        <w:t>;</w:t>
      </w:r>
    </w:p>
    <w:p w14:paraId="429B248F" w14:textId="6C04F0FF" w:rsidR="00DD5663" w:rsidRDefault="00F51127"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sidRPr="00F86222">
        <w:rPr>
          <w:color w:val="000000" w:themeColor="text1"/>
        </w:rPr>
        <w:lastRenderedPageBreak/>
        <w:t xml:space="preserve">Contribuie la realizarea studiului </w:t>
      </w:r>
      <w:r w:rsidRPr="00127FB3">
        <w:rPr>
          <w:color w:val="000000" w:themeColor="text1"/>
        </w:rPr>
        <w:t>privind</w:t>
      </w:r>
      <w:r>
        <w:rPr>
          <w:color w:val="000000" w:themeColor="text1"/>
        </w:rPr>
        <w:t xml:space="preserve"> </w:t>
      </w:r>
      <w:r w:rsidRPr="00F51127">
        <w:rPr>
          <w:color w:val="000000" w:themeColor="text1"/>
        </w:rPr>
        <w:t>identificarea principalelor cerințe ale angajatorilor din mediul public și privat</w:t>
      </w:r>
      <w:r>
        <w:rPr>
          <w:color w:val="000000" w:themeColor="text1"/>
        </w:rPr>
        <w:t>;</w:t>
      </w:r>
    </w:p>
    <w:p w14:paraId="5841A16F" w14:textId="195342F0" w:rsidR="006A7877" w:rsidRPr="00F86222" w:rsidRDefault="00F51127"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Pr>
          <w:color w:val="000000" w:themeColor="text1"/>
        </w:rPr>
        <w:t>Organizează și participă la workshop-uri/</w:t>
      </w:r>
      <w:r w:rsidRPr="00F51127">
        <w:t xml:space="preserve"> </w:t>
      </w:r>
      <w:r w:rsidRPr="00F51127">
        <w:rPr>
          <w:color w:val="000000" w:themeColor="text1"/>
        </w:rPr>
        <w:t>întâlniri între angajatori, studenți și cadre didactice, în vederea adaptării ofertei educaționale cu cerințele pieței muncii</w:t>
      </w:r>
      <w:r>
        <w:rPr>
          <w:color w:val="000000" w:themeColor="text1"/>
        </w:rPr>
        <w:t>;</w:t>
      </w:r>
    </w:p>
    <w:p w14:paraId="04BECF64" w14:textId="2CE3446A" w:rsidR="00D44ABE" w:rsidRPr="00F86222" w:rsidRDefault="00F51127"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t>Organizează și p</w:t>
      </w:r>
      <w:r w:rsidR="00D44ABE" w:rsidRPr="00F86222">
        <w:rPr>
          <w:rFonts w:eastAsia="Calibri"/>
          <w:color w:val="000000" w:themeColor="text1"/>
        </w:rPr>
        <w:t xml:space="preserve">articipă la </w:t>
      </w:r>
      <w:r w:rsidR="006A7877">
        <w:rPr>
          <w:rFonts w:eastAsia="Calibri"/>
          <w:color w:val="000000" w:themeColor="text1"/>
        </w:rPr>
        <w:t>workshop-urile/atelierele de lucru tematice</w:t>
      </w:r>
      <w:r w:rsidR="00D44ABE" w:rsidRPr="00F86222">
        <w:rPr>
          <w:rFonts w:eastAsia="Calibri"/>
          <w:color w:val="000000" w:themeColor="text1"/>
        </w:rPr>
        <w:t xml:space="preserve"> organizate în cadrul proiectului</w:t>
      </w:r>
      <w:r w:rsidR="006A7877">
        <w:rPr>
          <w:rFonts w:eastAsia="Calibri"/>
          <w:color w:val="000000" w:themeColor="text1"/>
        </w:rPr>
        <w:t xml:space="preserve">, în vederea elaborării studiului privind </w:t>
      </w:r>
      <w:r w:rsidR="006A7877" w:rsidRPr="00127FB3">
        <w:rPr>
          <w:color w:val="000000" w:themeColor="text1"/>
        </w:rPr>
        <w:t>parcursul profesional și inserția pe piața muncii a absolvenților ASE</w:t>
      </w:r>
      <w:r>
        <w:rPr>
          <w:rFonts w:eastAsia="Calibri"/>
          <w:color w:val="000000" w:themeColor="text1"/>
        </w:rPr>
        <w:t xml:space="preserve"> și </w:t>
      </w:r>
      <w:r w:rsidRPr="00F86222">
        <w:rPr>
          <w:color w:val="000000" w:themeColor="text1"/>
        </w:rPr>
        <w:t xml:space="preserve">studiului </w:t>
      </w:r>
      <w:r w:rsidRPr="00127FB3">
        <w:rPr>
          <w:color w:val="000000" w:themeColor="text1"/>
        </w:rPr>
        <w:t>privind</w:t>
      </w:r>
      <w:r>
        <w:rPr>
          <w:color w:val="000000" w:themeColor="text1"/>
        </w:rPr>
        <w:t xml:space="preserve"> </w:t>
      </w:r>
      <w:r w:rsidRPr="00F51127">
        <w:rPr>
          <w:color w:val="000000" w:themeColor="text1"/>
        </w:rPr>
        <w:t>identificarea principalelor cerințe ale angajatorilor din mediul public și privat</w:t>
      </w:r>
      <w:r>
        <w:rPr>
          <w:color w:val="000000" w:themeColor="text1"/>
        </w:rPr>
        <w:t>;</w:t>
      </w:r>
    </w:p>
    <w:p w14:paraId="72B09CB3" w14:textId="4787D03B" w:rsidR="00100B9C" w:rsidRPr="00FF2247" w:rsidRDefault="00100B9C" w:rsidP="00100B9C">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E50956">
        <w:rPr>
          <w:rFonts w:eastAsia="Calibri"/>
          <w:color w:val="000000"/>
        </w:rPr>
        <w:t xml:space="preserve">Organizează și participă </w:t>
      </w:r>
      <w:r w:rsidR="009127B8" w:rsidRPr="009127B8">
        <w:rPr>
          <w:rFonts w:eastAsia="Calibri"/>
          <w:color w:val="000000"/>
        </w:rPr>
        <w:t>activități</w:t>
      </w:r>
      <w:r w:rsidR="009127B8">
        <w:rPr>
          <w:rFonts w:eastAsia="Calibri"/>
          <w:color w:val="000000"/>
        </w:rPr>
        <w:t>le</w:t>
      </w:r>
      <w:r w:rsidR="009127B8" w:rsidRPr="009127B8">
        <w:rPr>
          <w:rFonts w:eastAsia="Calibri"/>
          <w:color w:val="000000"/>
        </w:rPr>
        <w:t xml:space="preserve"> în parteneriat între Centrul de Orientare si Consiliere în Carieră și organizații și instituții din spațiul public și privat etc.</w:t>
      </w:r>
      <w:r w:rsidR="009127B8">
        <w:rPr>
          <w:rFonts w:eastAsia="Calibri"/>
          <w:color w:val="000000"/>
        </w:rPr>
        <w:t>;</w:t>
      </w:r>
    </w:p>
    <w:p w14:paraId="404C4060" w14:textId="09D3AE8E" w:rsidR="00FF2247" w:rsidRPr="00FF2247" w:rsidRDefault="00FF2247" w:rsidP="00FF2247">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bookmarkStart w:id="1" w:name="_Hlk101219054"/>
      <w:r>
        <w:rPr>
          <w:rFonts w:eastAsia="Calibri"/>
          <w:color w:val="000000" w:themeColor="text1"/>
        </w:rPr>
        <w:t>P</w:t>
      </w:r>
      <w:r w:rsidRPr="0035371A">
        <w:rPr>
          <w:rFonts w:eastAsia="Calibri"/>
          <w:color w:val="000000" w:themeColor="text1"/>
        </w:rPr>
        <w:t>romovează în mod constant și activ obiectivele și activitățile proiectului</w:t>
      </w:r>
      <w:bookmarkEnd w:id="1"/>
      <w:r>
        <w:rPr>
          <w:rFonts w:eastAsia="Calibri"/>
          <w:color w:val="000000" w:themeColor="text1"/>
        </w:rPr>
        <w:t>;</w:t>
      </w:r>
    </w:p>
    <w:p w14:paraId="27CEC48F" w14:textId="5F3278D7" w:rsidR="00D44ABE" w:rsidRPr="00413CD2" w:rsidRDefault="00D44ABE" w:rsidP="00D44ABE">
      <w:pPr>
        <w:numPr>
          <w:ilvl w:val="0"/>
          <w:numId w:val="13"/>
        </w:numPr>
        <w:tabs>
          <w:tab w:val="left" w:pos="426"/>
          <w:tab w:val="left" w:pos="720"/>
        </w:tabs>
        <w:ind w:left="0" w:firstLine="0"/>
        <w:jc w:val="both"/>
        <w:rPr>
          <w:lang w:val="ro-RO"/>
        </w:rPr>
      </w:pPr>
      <w:r w:rsidRPr="00C533E7">
        <w:rPr>
          <w:color w:val="000000" w:themeColor="text1"/>
          <w:lang w:val="ro-RO"/>
        </w:rPr>
        <w:t xml:space="preserve">Participă la </w:t>
      </w:r>
      <w:r w:rsidR="00D23490" w:rsidRPr="00C533E7">
        <w:rPr>
          <w:color w:val="000000" w:themeColor="text1"/>
          <w:lang w:val="ro-RO"/>
        </w:rPr>
        <w:t>ședințele</w:t>
      </w:r>
      <w:r w:rsidRPr="00C533E7">
        <w:rPr>
          <w:color w:val="000000" w:themeColor="text1"/>
          <w:lang w:val="ro-RO"/>
        </w:rPr>
        <w:t xml:space="preserve"> </w:t>
      </w:r>
      <w:r w:rsidRPr="00413CD2">
        <w:rPr>
          <w:lang w:val="ro-RO"/>
        </w:rPr>
        <w:t>echipei de management şi implementare a proiectului;</w:t>
      </w:r>
    </w:p>
    <w:p w14:paraId="42576C47" w14:textId="77777777" w:rsidR="00D44ABE"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R</w:t>
      </w:r>
      <w:r w:rsidRPr="00413CD2">
        <w:rPr>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A</w:t>
      </w:r>
      <w:r w:rsidRPr="00413CD2">
        <w:rPr>
          <w:lang w:val="ro-RO"/>
        </w:rPr>
        <w:t xml:space="preserve">lte sarcini, stabilite de </w:t>
      </w:r>
      <w:r w:rsidR="00D23490" w:rsidRPr="00413CD2">
        <w:rPr>
          <w:lang w:val="ro-RO"/>
        </w:rPr>
        <w:t>către</w:t>
      </w:r>
      <w:r w:rsidRPr="00413CD2">
        <w:rPr>
          <w:lang w:val="ro-RO"/>
        </w:rPr>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39B44C70" w14:textId="77777777" w:rsidR="00112760" w:rsidRPr="00112760" w:rsidRDefault="00112760" w:rsidP="00112760">
      <w:pPr>
        <w:pStyle w:val="ListParagraph"/>
        <w:numPr>
          <w:ilvl w:val="0"/>
          <w:numId w:val="3"/>
        </w:numPr>
        <w:jc w:val="both"/>
        <w:rPr>
          <w:color w:val="000000" w:themeColor="text1"/>
          <w:lang w:eastAsia="ro-RO"/>
        </w:rPr>
      </w:pPr>
      <w:r w:rsidRPr="00112760">
        <w:rPr>
          <w:color w:val="000000" w:themeColor="text1"/>
          <w:lang w:eastAsia="ro-RO"/>
        </w:rPr>
        <w:t>Planurile de învățământ de la programele de studii ale ASE București și competențele dobândite de studenți;</w:t>
      </w:r>
    </w:p>
    <w:p w14:paraId="2BD0CC72" w14:textId="77777777" w:rsidR="00112760" w:rsidRPr="00112760" w:rsidRDefault="00112760" w:rsidP="00112760">
      <w:pPr>
        <w:pStyle w:val="ListParagraph"/>
        <w:numPr>
          <w:ilvl w:val="0"/>
          <w:numId w:val="3"/>
        </w:numPr>
        <w:jc w:val="both"/>
        <w:rPr>
          <w:color w:val="000000" w:themeColor="text1"/>
          <w:lang w:eastAsia="ro-RO"/>
        </w:rPr>
      </w:pPr>
      <w:r w:rsidRPr="00112760">
        <w:rPr>
          <w:color w:val="000000" w:themeColor="text1"/>
          <w:lang w:eastAsia="ro-RO"/>
        </w:rPr>
        <w:t>Instrumente în vederea monitorizării parcursului profesional și a inserției pe piața muncii a absolvenților;</w:t>
      </w:r>
    </w:p>
    <w:p w14:paraId="65587B1D" w14:textId="65A3C439" w:rsidR="00D44ABE" w:rsidRPr="00C533E7" w:rsidRDefault="00D44ABE" w:rsidP="00112760">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 xml:space="preserve">Organizarea si funcţionarea centrelor de consiliere şi orientare în carieră în sistemul de </w:t>
      </w:r>
      <w:r w:rsidR="00C533E7" w:rsidRPr="00C533E7">
        <w:rPr>
          <w:color w:val="000000" w:themeColor="text1"/>
        </w:rPr>
        <w:t>învățământ</w:t>
      </w:r>
      <w:r w:rsidRPr="00C533E7">
        <w:rPr>
          <w:color w:val="000000" w:themeColor="text1"/>
        </w:rPr>
        <w:t xml:space="preserve"> superior din Romania;</w:t>
      </w:r>
    </w:p>
    <w:p w14:paraId="11CF88BE" w14:textId="1032AB70" w:rsidR="00D543E7" w:rsidRPr="00C533E7" w:rsidRDefault="00D543E7" w:rsidP="00112760">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112760">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7FEBB846" w14:textId="5A60B7F1" w:rsidR="00112760" w:rsidRPr="00413CD2" w:rsidRDefault="00112760" w:rsidP="00112760">
      <w:pPr>
        <w:pStyle w:val="ListParagraph"/>
        <w:numPr>
          <w:ilvl w:val="0"/>
          <w:numId w:val="17"/>
        </w:numPr>
        <w:tabs>
          <w:tab w:val="left" w:pos="284"/>
        </w:tabs>
        <w:contextualSpacing/>
        <w:jc w:val="both"/>
      </w:pPr>
      <w:r w:rsidRPr="00413CD2">
        <w:rPr>
          <w:rFonts w:eastAsiaTheme="minorHAnsi"/>
        </w:rPr>
        <w:t>***, COR – Clasificarea ocupațiilor din România</w:t>
      </w:r>
    </w:p>
    <w:p w14:paraId="11095D0E" w14:textId="3409D532" w:rsidR="00112760" w:rsidRDefault="00112760" w:rsidP="00112760">
      <w:pPr>
        <w:pStyle w:val="ListParagraph"/>
        <w:numPr>
          <w:ilvl w:val="0"/>
          <w:numId w:val="17"/>
        </w:numPr>
        <w:tabs>
          <w:tab w:val="left" w:pos="284"/>
        </w:tabs>
        <w:contextualSpacing/>
        <w:jc w:val="both"/>
      </w:pPr>
      <w:r w:rsidRPr="00413CD2">
        <w:t>***, Legea  Educației Naționale,  nr. 1/2011, completată şi modificată;</w:t>
      </w:r>
    </w:p>
    <w:p w14:paraId="2F438CDF" w14:textId="7DE7BF23" w:rsidR="00112760" w:rsidRDefault="00112760" w:rsidP="00112760">
      <w:pPr>
        <w:pStyle w:val="ListParagraph"/>
        <w:numPr>
          <w:ilvl w:val="0"/>
          <w:numId w:val="17"/>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ședința Senatului ASE din 27 mai 2015, disponibilă la: </w:t>
      </w:r>
      <w:hyperlink r:id="rId8" w:history="1">
        <w:r w:rsidRPr="00413CD2">
          <w:rPr>
            <w:rStyle w:val="Hyperlink"/>
          </w:rPr>
          <w:t>http://consiliere.ase.ro/metodologie</w:t>
        </w:r>
      </w:hyperlink>
    </w:p>
    <w:p w14:paraId="4D8015FC" w14:textId="77777777" w:rsidR="00112760" w:rsidRDefault="00112760" w:rsidP="00112760">
      <w:pPr>
        <w:pStyle w:val="ListParagraph"/>
        <w:numPr>
          <w:ilvl w:val="0"/>
          <w:numId w:val="17"/>
        </w:numPr>
        <w:tabs>
          <w:tab w:val="left" w:pos="284"/>
        </w:tabs>
        <w:contextualSpacing/>
        <w:jc w:val="both"/>
      </w:pPr>
      <w:r w:rsidRPr="00413CD2">
        <w:lastRenderedPageBreak/>
        <w:t xml:space="preserve">***, </w:t>
      </w:r>
      <w:r>
        <w:t xml:space="preserve">Planurile de învățământ, disponibile la: </w:t>
      </w:r>
      <w:hyperlink r:id="rId9" w:history="1">
        <w:r w:rsidRPr="00981D57">
          <w:rPr>
            <w:rStyle w:val="Hyperlink"/>
          </w:rPr>
          <w:t>https://planinvatamant.ase.ro/</w:t>
        </w:r>
      </w:hyperlink>
      <w:r>
        <w:t xml:space="preserve"> ;</w:t>
      </w:r>
    </w:p>
    <w:p w14:paraId="45D84F9F" w14:textId="77777777" w:rsidR="00112760" w:rsidRDefault="00112760" w:rsidP="00112760">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16734FE5" w14:textId="77777777" w:rsidR="00112760" w:rsidRDefault="00112760" w:rsidP="00112760">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60CCC275" w14:textId="1A2A840D" w:rsidR="00112760" w:rsidRPr="00413CD2" w:rsidRDefault="00112760" w:rsidP="00112760">
      <w:pPr>
        <w:pStyle w:val="ListParagraph"/>
        <w:numPr>
          <w:ilvl w:val="0"/>
          <w:numId w:val="17"/>
        </w:numPr>
        <w:tabs>
          <w:tab w:val="left" w:pos="284"/>
        </w:tabs>
        <w:contextualSpacing/>
        <w:jc w:val="both"/>
      </w:pPr>
      <w:r w:rsidRPr="00413CD2">
        <w:t xml:space="preserve">***, </w:t>
      </w:r>
      <w:r w:rsidRPr="00413CD2">
        <w:rPr>
          <w:color w:val="000000"/>
        </w:rPr>
        <w:t>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științifică şi dezvoltare tehnologică nr. 650/2014;</w:t>
      </w:r>
    </w:p>
    <w:p w14:paraId="615A9164" w14:textId="52A783CE" w:rsidR="00112760" w:rsidRDefault="00112760" w:rsidP="0009026E">
      <w:pPr>
        <w:pStyle w:val="ListParagraph"/>
        <w:numPr>
          <w:ilvl w:val="0"/>
          <w:numId w:val="17"/>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pentru aprobarea Metodologiei-cadru privind organizarea şi funcţionarea centrelor de consiliere şi orientare în carieră în sistemul de învățământ superior din România;</w:t>
      </w:r>
    </w:p>
    <w:p w14:paraId="79C0C9F7" w14:textId="77777777" w:rsidR="0009026E" w:rsidRDefault="0009026E" w:rsidP="0009026E">
      <w:pPr>
        <w:pStyle w:val="ListParagraph"/>
        <w:numPr>
          <w:ilvl w:val="0"/>
          <w:numId w:val="17"/>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10" w:history="1">
        <w:r w:rsidRPr="00981D57">
          <w:rPr>
            <w:rStyle w:val="Hyperlink"/>
          </w:rPr>
          <w:t>https://doi.org/10</w:t>
        </w:r>
      </w:hyperlink>
      <w:r>
        <w:t>. 2766/62505NC-01-20-250-EN-N</w:t>
      </w:r>
    </w:p>
    <w:p w14:paraId="7410EFAE" w14:textId="77777777" w:rsidR="0009026E" w:rsidRDefault="0009026E" w:rsidP="0009026E">
      <w:pPr>
        <w:pStyle w:val="ListParagraph"/>
        <w:numPr>
          <w:ilvl w:val="0"/>
          <w:numId w:val="17"/>
        </w:numPr>
        <w:tabs>
          <w:tab w:val="left" w:pos="284"/>
        </w:tabs>
        <w:contextualSpacing/>
        <w:jc w:val="both"/>
      </w:pPr>
      <w:r>
        <w:t xml:space="preserve">Comisia Europeană, (2020), </w:t>
      </w:r>
      <w:r w:rsidRPr="00B306D1">
        <w:t>Agenda pentru competențe în Europa</w:t>
      </w:r>
      <w:r>
        <w:t xml:space="preserve">, disponibilă la: </w:t>
      </w:r>
      <w:hyperlink r:id="rId11" w:history="1">
        <w:r w:rsidRPr="00981D57">
          <w:rPr>
            <w:rStyle w:val="Hyperlink"/>
          </w:rPr>
          <w:t>https://ec.europa.eu/social/main.jsp?catId=1223&amp;langId=ro</w:t>
        </w:r>
      </w:hyperlink>
      <w:r>
        <w:t xml:space="preserve"> </w:t>
      </w:r>
    </w:p>
    <w:p w14:paraId="48C7D63B" w14:textId="77777777" w:rsidR="0009026E" w:rsidRDefault="0009026E" w:rsidP="0009026E">
      <w:pPr>
        <w:pStyle w:val="ListParagraph"/>
        <w:numPr>
          <w:ilvl w:val="0"/>
          <w:numId w:val="17"/>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2" w:history="1">
        <w:r w:rsidRPr="00981D57">
          <w:rPr>
            <w:rStyle w:val="Hyperlink"/>
          </w:rPr>
          <w:t>https://data.europa.eu/doi/10.2766/970793</w:t>
        </w:r>
      </w:hyperlink>
      <w:r>
        <w:t xml:space="preserve"> </w:t>
      </w:r>
    </w:p>
    <w:p w14:paraId="35725E31" w14:textId="77777777" w:rsidR="0009026E" w:rsidRDefault="0009026E" w:rsidP="0009026E">
      <w:pPr>
        <w:pStyle w:val="ListParagraph"/>
        <w:numPr>
          <w:ilvl w:val="0"/>
          <w:numId w:val="17"/>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3" w:history="1">
        <w:r w:rsidRPr="00981D57">
          <w:rPr>
            <w:rStyle w:val="Hyperlink"/>
          </w:rPr>
          <w:t>https://eur-lex.europa.eu/legal-content/RO/TXT/PDF/?uri=CELEX:52016DC0381&amp;from=EN</w:t>
        </w:r>
      </w:hyperlink>
      <w:r>
        <w:t xml:space="preserve"> </w:t>
      </w:r>
    </w:p>
    <w:p w14:paraId="7F943F96" w14:textId="77777777" w:rsidR="0009026E" w:rsidRDefault="0009026E" w:rsidP="0009026E">
      <w:pPr>
        <w:pStyle w:val="ListParagraph"/>
        <w:numPr>
          <w:ilvl w:val="0"/>
          <w:numId w:val="17"/>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4" w:history="1">
        <w:r w:rsidRPr="00D15ED9">
          <w:rPr>
            <w:rStyle w:val="Hyperlink"/>
          </w:rPr>
          <w:t>https://link.springer.com/content/pdf/10.1007%2F978-3-030-94496-4.pdf</w:t>
        </w:r>
      </w:hyperlink>
      <w:r>
        <w:t xml:space="preserve"> </w:t>
      </w:r>
    </w:p>
    <w:p w14:paraId="755849C3" w14:textId="77777777" w:rsidR="0009026E" w:rsidRPr="000A42EE" w:rsidRDefault="0009026E" w:rsidP="0009026E">
      <w:pPr>
        <w:pStyle w:val="ListParagraph"/>
        <w:numPr>
          <w:ilvl w:val="0"/>
          <w:numId w:val="17"/>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5" w:history="1">
        <w:r w:rsidRPr="00827EBE">
          <w:rPr>
            <w:rStyle w:val="Hyperlink"/>
          </w:rPr>
          <w:t>http://sapm.forhe.ro/wp-content/uploads/2016/02/Metodologia-SAPM.pdf</w:t>
        </w:r>
      </w:hyperlink>
    </w:p>
    <w:p w14:paraId="5712A9CF" w14:textId="77777777" w:rsidR="0009026E" w:rsidRPr="00CE228F" w:rsidRDefault="0009026E" w:rsidP="0009026E">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020960AA" w14:textId="77777777" w:rsidR="0009026E" w:rsidRDefault="0009026E" w:rsidP="0009026E">
      <w:pPr>
        <w:pStyle w:val="ListParagraph"/>
        <w:numPr>
          <w:ilvl w:val="0"/>
          <w:numId w:val="17"/>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3CCE13E7" w14:textId="77777777" w:rsidR="0009026E" w:rsidRPr="006D6DF2" w:rsidRDefault="0009026E" w:rsidP="0009026E">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7"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48DE5CF6" w14:textId="77777777" w:rsidR="0009026E" w:rsidRDefault="0009026E" w:rsidP="0009026E">
      <w:pPr>
        <w:pStyle w:val="ListParagraph"/>
        <w:numPr>
          <w:ilvl w:val="0"/>
          <w:numId w:val="17"/>
        </w:numPr>
        <w:tabs>
          <w:tab w:val="left" w:pos="284"/>
        </w:tabs>
        <w:jc w:val="both"/>
      </w:pPr>
      <w:r w:rsidRPr="00DB7AA7">
        <w:lastRenderedPageBreak/>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8" w:history="1">
        <w:r w:rsidRPr="00D15ED9">
          <w:rPr>
            <w:rStyle w:val="Hyperlink"/>
          </w:rPr>
          <w:t>https://www.aracis.ro/wp-content/uploads/2019/08/Volum_Educatie_de_Calitate_pentru_Piata_Muncii_VF.pdf</w:t>
        </w:r>
      </w:hyperlink>
      <w:r>
        <w:t xml:space="preserve"> </w:t>
      </w:r>
    </w:p>
    <w:p w14:paraId="15A12442" w14:textId="77777777" w:rsidR="0009026E" w:rsidRPr="00413CD2" w:rsidRDefault="0009026E" w:rsidP="0009026E">
      <w:pPr>
        <w:pStyle w:val="ListParagraph"/>
        <w:numPr>
          <w:ilvl w:val="0"/>
          <w:numId w:val="17"/>
        </w:numPr>
        <w:tabs>
          <w:tab w:val="left" w:pos="284"/>
        </w:tabs>
        <w:jc w:val="both"/>
      </w:pPr>
      <w:proofErr w:type="spellStart"/>
      <w:r>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9" w:history="1">
        <w:r w:rsidRPr="00981D57">
          <w:rPr>
            <w:rStyle w:val="Hyperlink"/>
          </w:rPr>
          <w:t>https://doi.org/10.1057/978-1-137-57168-7</w:t>
        </w:r>
      </w:hyperlink>
      <w:r>
        <w:t xml:space="preserve"> </w:t>
      </w:r>
    </w:p>
    <w:p w14:paraId="61F8B81D" w14:textId="77777777" w:rsidR="0009026E" w:rsidRPr="00413CD2" w:rsidRDefault="0009026E" w:rsidP="0009026E">
      <w:pPr>
        <w:pStyle w:val="ListParagraph"/>
        <w:numPr>
          <w:ilvl w:val="0"/>
          <w:numId w:val="17"/>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1DBC1CF5" w14:textId="77777777" w:rsidR="0009026E" w:rsidRPr="00413CD2" w:rsidRDefault="0009026E" w:rsidP="0009026E">
      <w:pPr>
        <w:pStyle w:val="ListParagraph"/>
        <w:numPr>
          <w:ilvl w:val="0"/>
          <w:numId w:val="17"/>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54AFB679" w14:textId="77777777" w:rsidR="0009026E" w:rsidRPr="00956209" w:rsidRDefault="0009026E" w:rsidP="0009026E">
      <w:pPr>
        <w:pStyle w:val="ListParagraph"/>
        <w:numPr>
          <w:ilvl w:val="0"/>
          <w:numId w:val="17"/>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73F82721" w14:textId="77777777" w:rsidR="0009026E" w:rsidRPr="00413CD2" w:rsidRDefault="0009026E" w:rsidP="0009026E">
      <w:pPr>
        <w:pStyle w:val="ListParagraph"/>
        <w:numPr>
          <w:ilvl w:val="0"/>
          <w:numId w:val="17"/>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75926206" w14:textId="4723396E" w:rsidR="00112760" w:rsidRPr="00413CD2" w:rsidRDefault="0009026E" w:rsidP="0009026E">
      <w:pPr>
        <w:pStyle w:val="ListParagraph"/>
        <w:numPr>
          <w:ilvl w:val="0"/>
          <w:numId w:val="17"/>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p w14:paraId="25063111" w14:textId="77777777" w:rsidR="00F51AD4" w:rsidRPr="00413CD2" w:rsidRDefault="00F51AD4" w:rsidP="00C36D43">
      <w:pPr>
        <w:rPr>
          <w:bCs/>
          <w:lang w:val="ro-RO"/>
        </w:rPr>
      </w:pPr>
    </w:p>
    <w:p w14:paraId="0F134EAE" w14:textId="4498EA1F" w:rsidR="005B08BF" w:rsidRPr="00413CD2" w:rsidRDefault="005B08BF" w:rsidP="00D44ABE">
      <w:pPr>
        <w:ind w:firstLine="360"/>
        <w:jc w:val="both"/>
        <w:rPr>
          <w:lang w:val="ro-RO"/>
        </w:rPr>
      </w:pPr>
      <w:r w:rsidRPr="00413CD2">
        <w:rPr>
          <w:b/>
          <w:lang w:val="ro-RO"/>
        </w:rPr>
        <w:t>D</w:t>
      </w:r>
      <w:r w:rsidRPr="00E42A5E">
        <w:rPr>
          <w:b/>
          <w:lang w:val="ro-RO"/>
        </w:rPr>
        <w:t>.</w:t>
      </w:r>
      <w:r w:rsidR="00812E1D" w:rsidRPr="00E42A5E">
        <w:rPr>
          <w:b/>
          <w:lang w:val="ro-RO"/>
        </w:rPr>
        <w:t xml:space="preserve"> </w:t>
      </w:r>
      <w:r w:rsidRPr="00E42A5E">
        <w:rPr>
          <w:b/>
          <w:u w:val="single"/>
          <w:lang w:val="ro-RO"/>
        </w:rPr>
        <w:t>Componen</w:t>
      </w:r>
      <w:r w:rsidR="0035096F" w:rsidRPr="00E42A5E">
        <w:rPr>
          <w:b/>
          <w:u w:val="single"/>
          <w:lang w:val="ro-RO"/>
        </w:rPr>
        <w:t>ț</w:t>
      </w:r>
      <w:r w:rsidRPr="00E42A5E">
        <w:rPr>
          <w:b/>
          <w:u w:val="single"/>
          <w:lang w:val="ro-RO"/>
        </w:rPr>
        <w:t>a dosarului de concurs</w:t>
      </w:r>
      <w:r w:rsidRPr="00E42A5E">
        <w:rPr>
          <w:b/>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60EFBE10" w14:textId="685B6425" w:rsidR="00F51AD4" w:rsidRDefault="00F51AD4" w:rsidP="00C36D43">
      <w:pPr>
        <w:jc w:val="both"/>
        <w:rPr>
          <w:lang w:val="ro-RO" w:eastAsia="ro-RO"/>
        </w:rPr>
      </w:pPr>
    </w:p>
    <w:p w14:paraId="151DD4B5" w14:textId="19C23D0C" w:rsidR="00F51AD4" w:rsidRDefault="00F51AD4" w:rsidP="00C36D43">
      <w:pPr>
        <w:jc w:val="both"/>
        <w:rPr>
          <w:lang w:val="ro-RO" w:eastAsia="ro-RO"/>
        </w:rPr>
      </w:pPr>
    </w:p>
    <w:p w14:paraId="4BACA6D0" w14:textId="77777777" w:rsidR="00E42A5E" w:rsidRPr="00413CD2" w:rsidRDefault="00E42A5E"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 xml:space="preserve">E. </w:t>
      </w:r>
      <w:r w:rsidRPr="00E42A5E">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55C0AAF4"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8448F1">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71B9E95C" w14:textId="77777777" w:rsidR="00980B21" w:rsidRPr="00413CD2" w:rsidRDefault="00980B21" w:rsidP="00980B21">
      <w:pPr>
        <w:jc w:val="both"/>
        <w:rPr>
          <w:sz w:val="16"/>
          <w:szCs w:val="16"/>
          <w:lang w:val="ro-RO"/>
        </w:rPr>
      </w:pPr>
    </w:p>
    <w:p w14:paraId="2B19CBAE" w14:textId="77777777" w:rsidR="00F86222" w:rsidRDefault="00F86222" w:rsidP="00980B21">
      <w:pPr>
        <w:ind w:firstLine="720"/>
        <w:jc w:val="both"/>
        <w:rPr>
          <w:b/>
          <w:lang w:val="ro-RO"/>
        </w:rPr>
      </w:pPr>
    </w:p>
    <w:p w14:paraId="043A56E0" w14:textId="0E4C95C1" w:rsidR="00980B21" w:rsidRPr="00413CD2" w:rsidRDefault="00980B21" w:rsidP="00980B21">
      <w:pPr>
        <w:ind w:firstLine="720"/>
        <w:jc w:val="both"/>
        <w:rPr>
          <w:lang w:val="ro-RO"/>
        </w:rPr>
      </w:pPr>
      <w:r w:rsidRPr="00413CD2">
        <w:rPr>
          <w:b/>
          <w:lang w:val="ro-RO"/>
        </w:rPr>
        <w:t xml:space="preserve">F. </w:t>
      </w:r>
      <w:r w:rsidRPr="00E42A5E">
        <w:rPr>
          <w:b/>
          <w:bCs/>
          <w:u w:val="single"/>
          <w:lang w:val="ro-RO"/>
        </w:rPr>
        <w:t>Calendarul concursului</w:t>
      </w:r>
      <w:r w:rsidRPr="00E42A5E">
        <w:rPr>
          <w:b/>
          <w:bCs/>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B327C0" w:rsidRPr="00413CD2" w14:paraId="12C2F1B2" w14:textId="77777777" w:rsidTr="00490F8B">
        <w:trPr>
          <w:trHeight w:hRule="exact" w:val="391"/>
        </w:trPr>
        <w:tc>
          <w:tcPr>
            <w:tcW w:w="0" w:type="auto"/>
            <w:vAlign w:val="center"/>
          </w:tcPr>
          <w:p w14:paraId="30A46AB9"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B327C0" w:rsidRPr="00413CD2" w:rsidRDefault="00B327C0" w:rsidP="00B327C0">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67AB1FB4" w:rsidR="00B327C0" w:rsidRPr="00413CD2" w:rsidRDefault="00B327C0" w:rsidP="00B327C0">
            <w:pPr>
              <w:jc w:val="center"/>
              <w:rPr>
                <w:rFonts w:ascii="Times New Roman" w:hAnsi="Times New Roman"/>
                <w:lang w:val="ro-RO"/>
              </w:rPr>
            </w:pPr>
            <w:r w:rsidRPr="00D55F47">
              <w:rPr>
                <w:rFonts w:ascii="Times New Roman" w:hAnsi="Times New Roman"/>
                <w:lang w:val="ro-RO"/>
              </w:rPr>
              <w:t>19.04.2022</w:t>
            </w:r>
          </w:p>
        </w:tc>
      </w:tr>
      <w:tr w:rsidR="00B327C0" w:rsidRPr="00413CD2" w14:paraId="3375D2C5" w14:textId="77777777" w:rsidTr="00591459">
        <w:trPr>
          <w:trHeight w:hRule="exact" w:val="910"/>
        </w:trPr>
        <w:tc>
          <w:tcPr>
            <w:tcW w:w="0" w:type="auto"/>
            <w:vAlign w:val="center"/>
          </w:tcPr>
          <w:p w14:paraId="5BBEEC77"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B327C0" w:rsidRPr="00413CD2" w:rsidRDefault="00B327C0" w:rsidP="00B327C0">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40D267F0" w:rsidR="00B327C0" w:rsidRPr="00413CD2" w:rsidRDefault="00B327C0" w:rsidP="00B327C0">
            <w:pPr>
              <w:jc w:val="center"/>
              <w:rPr>
                <w:rFonts w:ascii="Times New Roman" w:hAnsi="Times New Roman"/>
                <w:lang w:val="ro-RO"/>
              </w:rPr>
            </w:pPr>
            <w:r w:rsidRPr="00D55F47">
              <w:rPr>
                <w:rFonts w:ascii="Times New Roman" w:hAnsi="Times New Roman"/>
                <w:lang w:val="ro-RO"/>
              </w:rPr>
              <w:t>19.04.2022 –28.04.2022, ora 16.00</w:t>
            </w:r>
          </w:p>
        </w:tc>
      </w:tr>
      <w:tr w:rsidR="00B327C0" w:rsidRPr="00413CD2" w14:paraId="2B7433E3" w14:textId="77777777" w:rsidTr="00490F8B">
        <w:trPr>
          <w:trHeight w:hRule="exact" w:val="433"/>
        </w:trPr>
        <w:tc>
          <w:tcPr>
            <w:tcW w:w="0" w:type="auto"/>
            <w:vAlign w:val="center"/>
          </w:tcPr>
          <w:p w14:paraId="4A23952D"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B327C0" w:rsidRPr="00413CD2" w:rsidRDefault="00B327C0" w:rsidP="00B327C0">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62EA3FD9" w14:textId="77777777" w:rsidR="00B327C0" w:rsidRPr="00D55F47" w:rsidRDefault="00B327C0" w:rsidP="00B327C0">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B327C0" w:rsidRPr="00413CD2" w:rsidRDefault="00B327C0" w:rsidP="00B327C0">
            <w:pPr>
              <w:jc w:val="center"/>
              <w:rPr>
                <w:rFonts w:ascii="Times New Roman" w:hAnsi="Times New Roman"/>
                <w:lang w:val="ro-RO"/>
              </w:rPr>
            </w:pPr>
          </w:p>
        </w:tc>
      </w:tr>
      <w:tr w:rsidR="00B327C0" w:rsidRPr="00413CD2" w14:paraId="28346A1B" w14:textId="77777777" w:rsidTr="00490F8B">
        <w:trPr>
          <w:trHeight w:hRule="exact" w:val="425"/>
        </w:trPr>
        <w:tc>
          <w:tcPr>
            <w:tcW w:w="0" w:type="auto"/>
            <w:vAlign w:val="center"/>
          </w:tcPr>
          <w:p w14:paraId="23F74F21"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B327C0" w:rsidRPr="00413CD2" w:rsidRDefault="00B327C0" w:rsidP="00B327C0">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4FA0439E" w14:textId="77777777" w:rsidR="00B327C0" w:rsidRPr="00D55F47" w:rsidRDefault="00B327C0" w:rsidP="00B327C0">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B327C0" w:rsidRPr="00413CD2" w:rsidRDefault="00B327C0" w:rsidP="00B327C0">
            <w:pPr>
              <w:jc w:val="center"/>
              <w:rPr>
                <w:rFonts w:ascii="Times New Roman" w:hAnsi="Times New Roman"/>
                <w:lang w:val="ro-RO"/>
              </w:rPr>
            </w:pPr>
          </w:p>
        </w:tc>
      </w:tr>
      <w:tr w:rsidR="00B327C0" w:rsidRPr="00413CD2" w14:paraId="00645D50" w14:textId="77777777" w:rsidTr="00490F8B">
        <w:trPr>
          <w:trHeight w:hRule="exact" w:val="431"/>
        </w:trPr>
        <w:tc>
          <w:tcPr>
            <w:tcW w:w="0" w:type="auto"/>
            <w:vAlign w:val="center"/>
          </w:tcPr>
          <w:p w14:paraId="7DD76027"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B327C0" w:rsidRPr="00413CD2" w:rsidRDefault="00B327C0" w:rsidP="00B327C0">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524EF1CB" w14:textId="77777777" w:rsidR="00B327C0" w:rsidRPr="00D55F47" w:rsidRDefault="00B327C0" w:rsidP="00B327C0">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B327C0" w:rsidRPr="00413CD2" w:rsidRDefault="00B327C0" w:rsidP="00B327C0">
            <w:pPr>
              <w:jc w:val="center"/>
              <w:rPr>
                <w:rFonts w:ascii="Times New Roman" w:hAnsi="Times New Roman"/>
                <w:lang w:val="ro-RO"/>
              </w:rPr>
            </w:pPr>
          </w:p>
        </w:tc>
      </w:tr>
      <w:tr w:rsidR="00B327C0" w:rsidRPr="00413CD2" w14:paraId="4F6CC8B2" w14:textId="77777777" w:rsidTr="00490F8B">
        <w:trPr>
          <w:trHeight w:hRule="exact" w:val="423"/>
        </w:trPr>
        <w:tc>
          <w:tcPr>
            <w:tcW w:w="0" w:type="auto"/>
            <w:vAlign w:val="center"/>
          </w:tcPr>
          <w:p w14:paraId="255C6A1B"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B327C0" w:rsidRPr="00413CD2" w:rsidRDefault="00B327C0" w:rsidP="00B327C0">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1E21093C" w:rsidR="00B327C0" w:rsidRPr="00413CD2" w:rsidRDefault="00B327C0" w:rsidP="00B327C0">
            <w:pPr>
              <w:jc w:val="center"/>
              <w:rPr>
                <w:rFonts w:ascii="Times New Roman" w:hAnsi="Times New Roman"/>
                <w:lang w:val="ro-RO"/>
              </w:rPr>
            </w:pPr>
            <w:r w:rsidRPr="00D55F47">
              <w:rPr>
                <w:rFonts w:ascii="Times New Roman" w:hAnsi="Times New Roman"/>
                <w:lang w:val="ro-RO"/>
              </w:rPr>
              <w:t>02.05.2022</w:t>
            </w:r>
          </w:p>
        </w:tc>
      </w:tr>
      <w:tr w:rsidR="00B327C0" w:rsidRPr="00413CD2" w14:paraId="391CC39B" w14:textId="77777777" w:rsidTr="00490F8B">
        <w:trPr>
          <w:trHeight w:hRule="exact" w:val="429"/>
        </w:trPr>
        <w:tc>
          <w:tcPr>
            <w:tcW w:w="0" w:type="auto"/>
            <w:vAlign w:val="center"/>
          </w:tcPr>
          <w:p w14:paraId="1B5C2B5C"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B327C0" w:rsidRPr="00413CD2" w:rsidRDefault="00B327C0" w:rsidP="00B327C0">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6E3DDCCE" w:rsidR="00B327C0" w:rsidRPr="00413CD2" w:rsidRDefault="00B327C0" w:rsidP="00B327C0">
            <w:pPr>
              <w:jc w:val="center"/>
              <w:rPr>
                <w:rFonts w:ascii="Times New Roman" w:hAnsi="Times New Roman"/>
                <w:lang w:val="ro-RO"/>
              </w:rPr>
            </w:pPr>
            <w:r w:rsidRPr="00D55F47">
              <w:rPr>
                <w:rFonts w:ascii="Times New Roman" w:hAnsi="Times New Roman"/>
                <w:lang w:val="ro-RO"/>
              </w:rPr>
              <w:t>03.05.2022</w:t>
            </w:r>
          </w:p>
        </w:tc>
      </w:tr>
      <w:tr w:rsidR="00B327C0" w:rsidRPr="00413CD2" w14:paraId="2A600EA0" w14:textId="77777777" w:rsidTr="00490F8B">
        <w:trPr>
          <w:trHeight w:hRule="exact" w:val="421"/>
        </w:trPr>
        <w:tc>
          <w:tcPr>
            <w:tcW w:w="0" w:type="auto"/>
            <w:vAlign w:val="center"/>
          </w:tcPr>
          <w:p w14:paraId="1F88D7AB"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B327C0" w:rsidRPr="00413CD2" w:rsidRDefault="00B327C0" w:rsidP="00B327C0">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57F13497" w:rsidR="00B327C0" w:rsidRPr="00413CD2" w:rsidRDefault="00B327C0" w:rsidP="00B327C0">
            <w:pPr>
              <w:jc w:val="center"/>
              <w:rPr>
                <w:rFonts w:ascii="Times New Roman" w:hAnsi="Times New Roman"/>
                <w:lang w:val="ro-RO"/>
              </w:rPr>
            </w:pPr>
            <w:r w:rsidRPr="00D55F47">
              <w:rPr>
                <w:rFonts w:ascii="Times New Roman" w:hAnsi="Times New Roman"/>
                <w:lang w:val="ro-RO"/>
              </w:rPr>
              <w:t>03.05.2022</w:t>
            </w:r>
          </w:p>
        </w:tc>
      </w:tr>
      <w:tr w:rsidR="00B327C0" w:rsidRPr="00413CD2" w14:paraId="1DD09185" w14:textId="77777777" w:rsidTr="00490F8B">
        <w:trPr>
          <w:trHeight w:hRule="exact" w:val="427"/>
        </w:trPr>
        <w:tc>
          <w:tcPr>
            <w:tcW w:w="0" w:type="auto"/>
            <w:vAlign w:val="center"/>
          </w:tcPr>
          <w:p w14:paraId="421DD6C8"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B327C0" w:rsidRPr="00413CD2" w:rsidRDefault="00B327C0" w:rsidP="00B327C0">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2859B3EA" w:rsidR="00B327C0" w:rsidRPr="00413CD2" w:rsidRDefault="00B327C0" w:rsidP="00B327C0">
            <w:pPr>
              <w:jc w:val="center"/>
              <w:rPr>
                <w:rFonts w:ascii="Times New Roman" w:hAnsi="Times New Roman"/>
                <w:lang w:val="ro-RO"/>
              </w:rPr>
            </w:pPr>
            <w:r w:rsidRPr="00D55F47">
              <w:rPr>
                <w:rFonts w:ascii="Times New Roman" w:hAnsi="Times New Roman"/>
                <w:lang w:val="ro-RO"/>
              </w:rPr>
              <w:t>04.05.2022</w:t>
            </w:r>
          </w:p>
        </w:tc>
      </w:tr>
      <w:tr w:rsidR="00B327C0" w:rsidRPr="00413CD2" w14:paraId="7C6AAB5A" w14:textId="77777777" w:rsidTr="00490F8B">
        <w:trPr>
          <w:trHeight w:hRule="exact" w:val="419"/>
        </w:trPr>
        <w:tc>
          <w:tcPr>
            <w:tcW w:w="0" w:type="auto"/>
            <w:vAlign w:val="center"/>
          </w:tcPr>
          <w:p w14:paraId="656B53E3"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B327C0" w:rsidRPr="00413CD2" w:rsidRDefault="00B327C0" w:rsidP="00B327C0">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0922EED5" w:rsidR="00B327C0" w:rsidRPr="00413CD2" w:rsidRDefault="00B327C0" w:rsidP="00B327C0">
            <w:pPr>
              <w:jc w:val="center"/>
              <w:rPr>
                <w:rFonts w:ascii="Times New Roman" w:hAnsi="Times New Roman"/>
                <w:lang w:val="ro-RO"/>
              </w:rPr>
            </w:pPr>
            <w:r w:rsidRPr="00D55F47">
              <w:rPr>
                <w:rFonts w:ascii="Times New Roman" w:hAnsi="Times New Roman"/>
                <w:lang w:val="ro-RO"/>
              </w:rPr>
              <w:t>04.05.2022</w:t>
            </w:r>
          </w:p>
        </w:tc>
      </w:tr>
      <w:tr w:rsidR="00B327C0" w:rsidRPr="00413CD2" w14:paraId="0FFEA1B9" w14:textId="77777777" w:rsidTr="00490F8B">
        <w:trPr>
          <w:trHeight w:hRule="exact" w:val="454"/>
        </w:trPr>
        <w:tc>
          <w:tcPr>
            <w:tcW w:w="0" w:type="auto"/>
            <w:vAlign w:val="center"/>
          </w:tcPr>
          <w:p w14:paraId="233C8486"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B327C0" w:rsidRPr="00413CD2" w:rsidRDefault="00B327C0" w:rsidP="00B327C0">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21D488EA" w:rsidR="00B327C0" w:rsidRPr="00413CD2" w:rsidRDefault="00B327C0" w:rsidP="00B327C0">
            <w:pPr>
              <w:jc w:val="center"/>
              <w:rPr>
                <w:rFonts w:ascii="Times New Roman" w:hAnsi="Times New Roman"/>
                <w:lang w:val="ro-RO"/>
              </w:rPr>
            </w:pPr>
            <w:r w:rsidRPr="00D55F47">
              <w:rPr>
                <w:rFonts w:ascii="Times New Roman" w:hAnsi="Times New Roman"/>
                <w:lang w:val="ro-RO"/>
              </w:rPr>
              <w:t>04.05.2022</w:t>
            </w:r>
          </w:p>
        </w:tc>
      </w:tr>
      <w:tr w:rsidR="00B327C0" w:rsidRPr="00413CD2" w14:paraId="3AFEF16B" w14:textId="77777777" w:rsidTr="008448F1">
        <w:trPr>
          <w:trHeight w:hRule="exact" w:val="852"/>
        </w:trPr>
        <w:tc>
          <w:tcPr>
            <w:tcW w:w="0" w:type="auto"/>
            <w:vAlign w:val="center"/>
          </w:tcPr>
          <w:p w14:paraId="368EF48C" w14:textId="77777777" w:rsidR="00B327C0" w:rsidRPr="00413CD2" w:rsidRDefault="00B327C0" w:rsidP="00B327C0">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B327C0" w:rsidRPr="00413CD2" w:rsidRDefault="00B327C0" w:rsidP="00B327C0">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050EA93F" w:rsidR="00B327C0" w:rsidRPr="00413CD2" w:rsidRDefault="00B327C0" w:rsidP="00B327C0">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5A14DCD0" w:rsidR="00980B21" w:rsidRPr="00413CD2" w:rsidRDefault="00980B21" w:rsidP="00980B21">
      <w:pPr>
        <w:spacing w:after="120"/>
        <w:jc w:val="both"/>
        <w:rPr>
          <w:lang w:val="ro-RO"/>
        </w:rPr>
      </w:pPr>
      <w:r w:rsidRPr="00413CD2">
        <w:rPr>
          <w:lang w:val="ro-RO"/>
        </w:rPr>
        <w:t xml:space="preserve">Data: </w:t>
      </w:r>
      <w:r w:rsidR="00A321BC">
        <w:rPr>
          <w:lang w:val="ro-RO"/>
        </w:rPr>
        <w:t>1</w:t>
      </w:r>
      <w:r w:rsidR="008448F1">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lastRenderedPageBreak/>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1E20" w14:textId="77777777" w:rsidR="00620029" w:rsidRDefault="00620029">
      <w:r>
        <w:separator/>
      </w:r>
    </w:p>
  </w:endnote>
  <w:endnote w:type="continuationSeparator" w:id="0">
    <w:p w14:paraId="537F97D2" w14:textId="77777777" w:rsidR="00620029" w:rsidRDefault="0062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0DB6" w14:textId="77777777" w:rsidR="00620029" w:rsidRDefault="00620029">
      <w:r>
        <w:separator/>
      </w:r>
    </w:p>
  </w:footnote>
  <w:footnote w:type="continuationSeparator" w:id="0">
    <w:p w14:paraId="798E8329" w14:textId="77777777" w:rsidR="00620029" w:rsidRDefault="0062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9026E"/>
    <w:rsid w:val="0009252B"/>
    <w:rsid w:val="000C2E27"/>
    <w:rsid w:val="000C4A92"/>
    <w:rsid w:val="000D78BB"/>
    <w:rsid w:val="000E3DC3"/>
    <w:rsid w:val="000F69D1"/>
    <w:rsid w:val="00100B9C"/>
    <w:rsid w:val="00112760"/>
    <w:rsid w:val="00127FB3"/>
    <w:rsid w:val="0014326D"/>
    <w:rsid w:val="00153062"/>
    <w:rsid w:val="001625D3"/>
    <w:rsid w:val="001652BF"/>
    <w:rsid w:val="00171F13"/>
    <w:rsid w:val="00194DB3"/>
    <w:rsid w:val="001B7E84"/>
    <w:rsid w:val="001C0B5F"/>
    <w:rsid w:val="002159E2"/>
    <w:rsid w:val="0022001B"/>
    <w:rsid w:val="0022200C"/>
    <w:rsid w:val="00232D53"/>
    <w:rsid w:val="00234DB2"/>
    <w:rsid w:val="002375E0"/>
    <w:rsid w:val="002408A6"/>
    <w:rsid w:val="00240B16"/>
    <w:rsid w:val="002473E0"/>
    <w:rsid w:val="00263835"/>
    <w:rsid w:val="002A3710"/>
    <w:rsid w:val="002D077C"/>
    <w:rsid w:val="002E01AD"/>
    <w:rsid w:val="00300820"/>
    <w:rsid w:val="003053D8"/>
    <w:rsid w:val="003147A3"/>
    <w:rsid w:val="0032316E"/>
    <w:rsid w:val="00335B6D"/>
    <w:rsid w:val="0035096F"/>
    <w:rsid w:val="003836D3"/>
    <w:rsid w:val="0038549A"/>
    <w:rsid w:val="003870AC"/>
    <w:rsid w:val="003A2C17"/>
    <w:rsid w:val="003B3ED4"/>
    <w:rsid w:val="003E7CD1"/>
    <w:rsid w:val="003F62A3"/>
    <w:rsid w:val="00413CD2"/>
    <w:rsid w:val="00434904"/>
    <w:rsid w:val="00442624"/>
    <w:rsid w:val="00442B08"/>
    <w:rsid w:val="00460DA1"/>
    <w:rsid w:val="00465BE8"/>
    <w:rsid w:val="00470DE5"/>
    <w:rsid w:val="00472CF8"/>
    <w:rsid w:val="0047553F"/>
    <w:rsid w:val="00485B88"/>
    <w:rsid w:val="00496822"/>
    <w:rsid w:val="004A6A4D"/>
    <w:rsid w:val="004B5B5E"/>
    <w:rsid w:val="004C1A15"/>
    <w:rsid w:val="004C4CA6"/>
    <w:rsid w:val="004C5841"/>
    <w:rsid w:val="004D4957"/>
    <w:rsid w:val="004D7705"/>
    <w:rsid w:val="004F3DA3"/>
    <w:rsid w:val="00500128"/>
    <w:rsid w:val="00520F7F"/>
    <w:rsid w:val="00522664"/>
    <w:rsid w:val="00530DCD"/>
    <w:rsid w:val="0053321B"/>
    <w:rsid w:val="00591459"/>
    <w:rsid w:val="005920FF"/>
    <w:rsid w:val="00595366"/>
    <w:rsid w:val="005B08BF"/>
    <w:rsid w:val="005C4FC2"/>
    <w:rsid w:val="00620029"/>
    <w:rsid w:val="0062443A"/>
    <w:rsid w:val="00625F5F"/>
    <w:rsid w:val="006339EC"/>
    <w:rsid w:val="00635F93"/>
    <w:rsid w:val="00653720"/>
    <w:rsid w:val="00661030"/>
    <w:rsid w:val="006669D8"/>
    <w:rsid w:val="006672B3"/>
    <w:rsid w:val="006A7877"/>
    <w:rsid w:val="006D1954"/>
    <w:rsid w:val="006D322E"/>
    <w:rsid w:val="006D6DF2"/>
    <w:rsid w:val="006E0630"/>
    <w:rsid w:val="0070374F"/>
    <w:rsid w:val="00704CA8"/>
    <w:rsid w:val="007167D2"/>
    <w:rsid w:val="00720A11"/>
    <w:rsid w:val="00721972"/>
    <w:rsid w:val="0072557E"/>
    <w:rsid w:val="00731169"/>
    <w:rsid w:val="00737F03"/>
    <w:rsid w:val="00742009"/>
    <w:rsid w:val="007468B6"/>
    <w:rsid w:val="0075280A"/>
    <w:rsid w:val="00761598"/>
    <w:rsid w:val="007661C1"/>
    <w:rsid w:val="007D2515"/>
    <w:rsid w:val="007D5B17"/>
    <w:rsid w:val="007E0CC3"/>
    <w:rsid w:val="007E6037"/>
    <w:rsid w:val="007F0F64"/>
    <w:rsid w:val="007F4E68"/>
    <w:rsid w:val="00812E1D"/>
    <w:rsid w:val="00821220"/>
    <w:rsid w:val="008325D3"/>
    <w:rsid w:val="00842A03"/>
    <w:rsid w:val="008448F1"/>
    <w:rsid w:val="008701F4"/>
    <w:rsid w:val="00873B64"/>
    <w:rsid w:val="00880DCF"/>
    <w:rsid w:val="008847AC"/>
    <w:rsid w:val="00897706"/>
    <w:rsid w:val="008A0F28"/>
    <w:rsid w:val="008A2A3B"/>
    <w:rsid w:val="008B0204"/>
    <w:rsid w:val="008B6C05"/>
    <w:rsid w:val="008D2A19"/>
    <w:rsid w:val="008D7F82"/>
    <w:rsid w:val="008E66C2"/>
    <w:rsid w:val="0090125F"/>
    <w:rsid w:val="009127B8"/>
    <w:rsid w:val="009135A0"/>
    <w:rsid w:val="0093274A"/>
    <w:rsid w:val="00933872"/>
    <w:rsid w:val="009346AC"/>
    <w:rsid w:val="00942C02"/>
    <w:rsid w:val="00951468"/>
    <w:rsid w:val="009656E8"/>
    <w:rsid w:val="009707DE"/>
    <w:rsid w:val="00980977"/>
    <w:rsid w:val="00980B21"/>
    <w:rsid w:val="00984780"/>
    <w:rsid w:val="009A215F"/>
    <w:rsid w:val="009B0734"/>
    <w:rsid w:val="009B1AAD"/>
    <w:rsid w:val="009B5E9C"/>
    <w:rsid w:val="009C1F9E"/>
    <w:rsid w:val="009D5254"/>
    <w:rsid w:val="009E1267"/>
    <w:rsid w:val="009E2BFC"/>
    <w:rsid w:val="00A065B7"/>
    <w:rsid w:val="00A15CBE"/>
    <w:rsid w:val="00A16452"/>
    <w:rsid w:val="00A16E79"/>
    <w:rsid w:val="00A321BC"/>
    <w:rsid w:val="00A336B1"/>
    <w:rsid w:val="00A66372"/>
    <w:rsid w:val="00A76C97"/>
    <w:rsid w:val="00A8501D"/>
    <w:rsid w:val="00A9393D"/>
    <w:rsid w:val="00A97592"/>
    <w:rsid w:val="00AA3183"/>
    <w:rsid w:val="00AB4A31"/>
    <w:rsid w:val="00AB512D"/>
    <w:rsid w:val="00AB7100"/>
    <w:rsid w:val="00AC01C9"/>
    <w:rsid w:val="00AE3F20"/>
    <w:rsid w:val="00B11256"/>
    <w:rsid w:val="00B11A64"/>
    <w:rsid w:val="00B327C0"/>
    <w:rsid w:val="00B4483F"/>
    <w:rsid w:val="00B514B0"/>
    <w:rsid w:val="00B52200"/>
    <w:rsid w:val="00B8146C"/>
    <w:rsid w:val="00B827C7"/>
    <w:rsid w:val="00B934A6"/>
    <w:rsid w:val="00B968F7"/>
    <w:rsid w:val="00B979D0"/>
    <w:rsid w:val="00BB363F"/>
    <w:rsid w:val="00BB49DE"/>
    <w:rsid w:val="00BB6839"/>
    <w:rsid w:val="00BB758D"/>
    <w:rsid w:val="00BC43F0"/>
    <w:rsid w:val="00BD12D5"/>
    <w:rsid w:val="00BD578A"/>
    <w:rsid w:val="00BF29EB"/>
    <w:rsid w:val="00C17084"/>
    <w:rsid w:val="00C36D43"/>
    <w:rsid w:val="00C43278"/>
    <w:rsid w:val="00C45029"/>
    <w:rsid w:val="00C452FA"/>
    <w:rsid w:val="00C533E7"/>
    <w:rsid w:val="00C74299"/>
    <w:rsid w:val="00C8236E"/>
    <w:rsid w:val="00C96785"/>
    <w:rsid w:val="00CC404E"/>
    <w:rsid w:val="00D23490"/>
    <w:rsid w:val="00D32192"/>
    <w:rsid w:val="00D327E4"/>
    <w:rsid w:val="00D42650"/>
    <w:rsid w:val="00D44ABE"/>
    <w:rsid w:val="00D45C62"/>
    <w:rsid w:val="00D52457"/>
    <w:rsid w:val="00D543E7"/>
    <w:rsid w:val="00D75783"/>
    <w:rsid w:val="00D870EF"/>
    <w:rsid w:val="00DA7AE2"/>
    <w:rsid w:val="00DB743B"/>
    <w:rsid w:val="00DB7AA7"/>
    <w:rsid w:val="00DC0CCA"/>
    <w:rsid w:val="00DD5663"/>
    <w:rsid w:val="00DE5FB5"/>
    <w:rsid w:val="00E1348A"/>
    <w:rsid w:val="00E17095"/>
    <w:rsid w:val="00E42A5E"/>
    <w:rsid w:val="00E56F5F"/>
    <w:rsid w:val="00E71FFB"/>
    <w:rsid w:val="00E81B4E"/>
    <w:rsid w:val="00E82B1A"/>
    <w:rsid w:val="00EB124B"/>
    <w:rsid w:val="00EB42BF"/>
    <w:rsid w:val="00EC0889"/>
    <w:rsid w:val="00EC511F"/>
    <w:rsid w:val="00EF149E"/>
    <w:rsid w:val="00EF3521"/>
    <w:rsid w:val="00F26CAE"/>
    <w:rsid w:val="00F4334B"/>
    <w:rsid w:val="00F51127"/>
    <w:rsid w:val="00F51AD4"/>
    <w:rsid w:val="00F761AB"/>
    <w:rsid w:val="00F86222"/>
    <w:rsid w:val="00F96634"/>
    <w:rsid w:val="00F971FC"/>
    <w:rsid w:val="00FA0060"/>
    <w:rsid w:val="00FA0D00"/>
    <w:rsid w:val="00FA1774"/>
    <w:rsid w:val="00FB205D"/>
    <w:rsid w:val="00FC430D"/>
    <w:rsid w:val="00FD2B7B"/>
    <w:rsid w:val="00FF22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s://eur-lex.europa.eu/legal-content/RO/TXT/PDF/?uri=CELEX:52016DC0381&amp;from=EN" TargetMode="External"/><Relationship Id="rId18" Type="http://schemas.openxmlformats.org/officeDocument/2006/relationships/hyperlink" Target="https://www.aracis.ro/wp-content/uploads/2019/08/Volum_Educatie_de_Calitate_pentru_Piata_Muncii_V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a.europa.eu/doi/10.2766/970793" TargetMode="External"/><Relationship Id="rId17" Type="http://schemas.openxmlformats.org/officeDocument/2006/relationships/hyperlink" Target="https://www.researchgate.net/publication/266266196_Preparing_students_for_the_graduate_labour_market_from_'unfreezing'_to_'action" TargetMode="External"/><Relationship Id="rId2" Type="http://schemas.openxmlformats.org/officeDocument/2006/relationships/numbering" Target="numbering.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1223&amp;langId=ro" TargetMode="External"/><Relationship Id="rId5" Type="http://schemas.openxmlformats.org/officeDocument/2006/relationships/webSettings" Target="webSettings.xml"/><Relationship Id="rId15" Type="http://schemas.openxmlformats.org/officeDocument/2006/relationships/hyperlink" Target="http://sapm.forhe.ro/wp-content/uploads/2016/02/Metodologia-SAPM.pdf" TargetMode="External"/><Relationship Id="rId23" Type="http://schemas.openxmlformats.org/officeDocument/2006/relationships/theme" Target="theme/theme1.xml"/><Relationship Id="rId10" Type="http://schemas.openxmlformats.org/officeDocument/2006/relationships/hyperlink" Target="https://doi.org/10" TargetMode="External"/><Relationship Id="rId19" Type="http://schemas.openxmlformats.org/officeDocument/2006/relationships/hyperlink" Target="https://doi.org/10.1057/978-1-137-57168-7" TargetMode="External"/><Relationship Id="rId4" Type="http://schemas.openxmlformats.org/officeDocument/2006/relationships/settings" Target="settings.xml"/><Relationship Id="rId9" Type="http://schemas.openxmlformats.org/officeDocument/2006/relationships/hyperlink" Target="https://planinvatamant.ase.ro/" TargetMode="External"/><Relationship Id="rId14" Type="http://schemas.openxmlformats.org/officeDocument/2006/relationships/hyperlink" Target="https://link.springer.com/content/pdf/10.1007%2F978-3-030-9449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5645-3238-423B-9175-7DE62850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2058</Words>
  <Characters>11939</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13970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45</cp:revision>
  <cp:lastPrinted>2017-05-16T12:04:00Z</cp:lastPrinted>
  <dcterms:created xsi:type="dcterms:W3CDTF">2022-04-13T17:11:00Z</dcterms:created>
  <dcterms:modified xsi:type="dcterms:W3CDTF">2022-04-19T10:17:00Z</dcterms:modified>
</cp:coreProperties>
</file>